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4A4496" w:rsidRPr="004A4496" w:rsidTr="004A4496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4A4496" w:rsidRPr="004A4496" w:rsidRDefault="004A4496" w:rsidP="004A4496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4A4496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Учёные ИЯИ РАН избраны членами-корреспондентами РАН по Отделению физических наук</w:t>
            </w:r>
          </w:p>
          <w:p w:rsidR="004A4496" w:rsidRPr="004A4496" w:rsidRDefault="004A4496" w:rsidP="004A4496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30 мая 2025 года на Общем собрании Российской академии наук завершились выборы новых членов Академии. В голосовании приняли участие около 1800 человек. По итогам тайного голосования членами-корреспондентами РАН по Отделению физических наук стали ведущие ученые Института ядерных исследований РАН — Григорий Игоревич Рубцов и Юрий Григорьевич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Куденко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4A4496" w:rsidRPr="004A4496" w:rsidRDefault="004A4496" w:rsidP="004A4496">
            <w:pPr>
              <w:spacing w:after="240" w:line="0" w:lineRule="atLeast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  <w:tr w:rsidR="004A4496" w:rsidRPr="004A4496" w:rsidTr="004A449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A4496" w:rsidRPr="004A4496" w:rsidRDefault="004A4496" w:rsidP="004A44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81325" cy="3619500"/>
                  <wp:effectExtent l="19050" t="0" r="9525" b="0"/>
                  <wp:wrapSquare wrapText="bothSides"/>
                  <wp:docPr id="4" name="Рисунок 2" descr="https://www.inr.ru/rus/2025/rubco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nr.ru/rus/2025/rubco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496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Григорий Игоревич Рубцов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- Заместитель директора ИЯИ РАН по научной работе, профессор РАН, руководитель Лаборатории обработки больших данных в физике частиц и астрофизике, профессор РАН.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Григорий Рубцов внёс значительный вклад в современную астрофизику и физику частиц. Среди его ключевых достижений — установление ограничений на плотность частиц с дробным зарядом по данным космических обсерваторий WMAP и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Planck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, а также открытие аномальной прозрачности Вселенной для фотонов высоких энергий на основе наблюдений </w:t>
            </w:r>
            <w:proofErr w:type="spellStart"/>
            <w:proofErr w:type="gram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гамма-телескопов</w:t>
            </w:r>
            <w:proofErr w:type="spellEnd"/>
            <w:proofErr w:type="gram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 космической обсерватории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Fermi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LAT.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Григорий Игоревич является членом Совета директоров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коллаборации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Telescope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Array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 Японского физического общества и редакционной коллегии журнала «Успехи физических наук».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Он удостоен Медали «300-лет Российской академии наук», Медали РАН для молодых ученых и Премии Правительства Москвы молодым ученым.</w:t>
            </w:r>
          </w:p>
        </w:tc>
      </w:tr>
      <w:tr w:rsidR="004A4496" w:rsidRPr="004A4496" w:rsidTr="004A449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A4496" w:rsidRPr="004A4496" w:rsidRDefault="004A4496" w:rsidP="004A449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lastRenderedPageBreak/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81325" cy="2524125"/>
                  <wp:effectExtent l="19050" t="0" r="9525" b="0"/>
                  <wp:wrapSquare wrapText="bothSides"/>
                  <wp:docPr id="1" name="Рисунок 3" descr="https://www.inr.ru/rus/2025/kudenk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nr.ru/rus/2025/kudenk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496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Юрий Григорьевич </w:t>
            </w:r>
            <w:proofErr w:type="spellStart"/>
            <w:r w:rsidRPr="004A4496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Куденко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- Заведующий Лабораторией физики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электрослабых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взаимодействий ИЯИ РАН, доктор физико-математических наук, профессор, один из ведущих мировых специалистов в области физики нейтрино.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Он является автором учебника «Основы экспериментальной физики элементарных частиц» и читает лекции в МФТИ.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Юрий Григорьевич — лауреат премии им. академика М. А. Маркова и международной премии "За прорыв в фундаментальной физике" (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Breakthrough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Prize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for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Fundamental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Physics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) за открытие и исследование нейтринных осцилляций, награжден Медалью «300-лет Российской академии наук» и нагрудным знаком «Почетный наставник».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Под его руководством работает российская группа в эксперименте T2K (Япония), изучающем превращения </w:t>
            </w:r>
            <w:proofErr w:type="spellStart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мюонных</w:t>
            </w:r>
            <w:proofErr w:type="spellEnd"/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нейтрино в электронные и параметры их смешивания.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Он — автор более 100 научных публикаций в ведущих международных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      </w:t>
            </w:r>
            <w:r w:rsidRPr="004A4496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журналах.</w:t>
            </w:r>
          </w:p>
          <w:p w:rsidR="004A4496" w:rsidRPr="004A4496" w:rsidRDefault="004A4496" w:rsidP="004A4496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4A4496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Поздравляем Григория Игоревича и Юрия Григорьевича с избранием и</w:t>
            </w:r>
            <w:r w:rsidRPr="004A4496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br/>
              <w:t>желаем дальнейших успехов в науке и личной жизни!</w:t>
            </w:r>
          </w:p>
        </w:tc>
      </w:tr>
    </w:tbl>
    <w:p w:rsidR="00F97FBE" w:rsidRPr="004A4496" w:rsidRDefault="00F97FBE" w:rsidP="004A4496"/>
    <w:sectPr w:rsidR="00F97FBE" w:rsidRPr="004A4496" w:rsidSect="00CB4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EE2"/>
    <w:rsid w:val="004A4496"/>
    <w:rsid w:val="00B61B91"/>
    <w:rsid w:val="00CB4EE2"/>
    <w:rsid w:val="00F9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E"/>
  </w:style>
  <w:style w:type="paragraph" w:styleId="5">
    <w:name w:val="heading 5"/>
    <w:basedOn w:val="a"/>
    <w:link w:val="50"/>
    <w:uiPriority w:val="9"/>
    <w:qFormat/>
    <w:rsid w:val="00CB4E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4E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2025-06-02T12:37:00Z</dcterms:created>
  <dcterms:modified xsi:type="dcterms:W3CDTF">2025-06-03T05:20:00Z</dcterms:modified>
</cp:coreProperties>
</file>