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3A" w:rsidRDefault="0024113A" w:rsidP="0024113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br/>
        <w:t>УКАЗ</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Вопросы противодействия коррупции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9"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25.08.2022 № 574</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2"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rPr>
          <w:color w:val="333333"/>
          <w:sz w:val="27"/>
          <w:szCs w:val="27"/>
        </w:rPr>
        <w:t xml:space="preserve"> информации для опубликования. </w:t>
      </w:r>
      <w:r>
        <w:rPr>
          <w:rStyle w:val="markx"/>
          <w:i/>
          <w:iCs/>
          <w:color w:val="1111EE"/>
          <w:sz w:val="27"/>
          <w:szCs w:val="27"/>
          <w:shd w:val="clear" w:color="auto" w:fill="F0F0F0"/>
        </w:rPr>
        <w:t> (В редакции указов Президента Российской Федерации </w:t>
      </w:r>
      <w:hyperlink r:id="rId13"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5" w:tgtFrame="contents" w:history="1">
        <w:r>
          <w:rPr>
            <w:rStyle w:val="cmd"/>
            <w:color w:val="1111EE"/>
            <w:sz w:val="27"/>
            <w:szCs w:val="27"/>
            <w:u w:val="single"/>
          </w:rPr>
          <w:t>от 25 февраля 2011 г. № 233</w:t>
        </w:r>
      </w:hyperlink>
      <w:r>
        <w:rPr>
          <w:color w:val="333333"/>
          <w:sz w:val="27"/>
          <w:szCs w:val="27"/>
        </w:rPr>
        <w:t> "О некоторых вопросах организации деятельности</w:t>
      </w:r>
      <w:proofErr w:type="gramEnd"/>
      <w:r>
        <w:rPr>
          <w:color w:val="333333"/>
          <w:sz w:val="27"/>
          <w:szCs w:val="27"/>
        </w:rPr>
        <w:t xml:space="preserve">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color w:val="333333"/>
          <w:sz w:val="17"/>
          <w:szCs w:val="17"/>
        </w:rPr>
        <w:t>1</w:t>
      </w:r>
      <w:r>
        <w:rPr>
          <w:color w:val="333333"/>
          <w:sz w:val="27"/>
          <w:szCs w:val="27"/>
        </w:rPr>
        <w:t> следующего содержания:</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w:t>
      </w:r>
      <w:proofErr w:type="gramStart"/>
      <w:r>
        <w:rPr>
          <w:color w:val="333333"/>
          <w:sz w:val="27"/>
          <w:szCs w:val="27"/>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color w:val="333333"/>
          <w:sz w:val="27"/>
          <w:szCs w:val="27"/>
        </w:rPr>
        <w:t xml:space="preserve"> в подпункте "а" </w:t>
      </w:r>
      <w:r>
        <w:rPr>
          <w:color w:val="333333"/>
          <w:sz w:val="27"/>
          <w:szCs w:val="27"/>
        </w:rPr>
        <w:lastRenderedPageBreak/>
        <w:t>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color w:val="333333"/>
          <w:sz w:val="27"/>
          <w:szCs w:val="27"/>
        </w:rPr>
        <w:t>.".</w:t>
      </w:r>
      <w:proofErr w:type="gramEnd"/>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3. Внести в Указ Президента Российской Федерации </w:t>
      </w:r>
      <w:hyperlink r:id="rId16" w:tgtFrame="contents" w:history="1">
        <w:r>
          <w:rPr>
            <w:rStyle w:val="cmd"/>
            <w:color w:val="1111EE"/>
            <w:sz w:val="27"/>
            <w:szCs w:val="27"/>
            <w:u w:val="single"/>
          </w:rPr>
          <w:t>от 2 апреля 2013 г. № 309</w:t>
        </w:r>
      </w:hyperlink>
      <w:r>
        <w:rPr>
          <w:color w:val="333333"/>
          <w:sz w:val="27"/>
          <w:szCs w:val="27"/>
        </w:rPr>
        <w:t>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"а":</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подпунктов "г" и "</w:t>
      </w:r>
      <w:proofErr w:type="spellStart"/>
      <w:r>
        <w:rPr>
          <w:color w:val="333333"/>
          <w:sz w:val="27"/>
          <w:szCs w:val="27"/>
        </w:rPr>
        <w:t>д</w:t>
      </w:r>
      <w:proofErr w:type="spellEnd"/>
      <w:r>
        <w:rPr>
          <w:color w:val="333333"/>
          <w:sz w:val="27"/>
          <w:szCs w:val="27"/>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20:</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подпункта "а" слова "граждан и"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четвертого подпункта "б" слова "граждан и"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3 приложения признать утратившим силу.</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Указ Президента Российской Федерации </w:t>
      </w:r>
      <w:hyperlink r:id="rId17" w:tgtFrame="contents" w:history="1">
        <w:r>
          <w:rPr>
            <w:rStyle w:val="cmd"/>
            <w:color w:val="1111EE"/>
            <w:sz w:val="27"/>
            <w:szCs w:val="27"/>
            <w:u w:val="single"/>
          </w:rPr>
          <w:t>от 2 апреля 2013 г. № 310</w:t>
        </w:r>
      </w:hyperlink>
      <w:r>
        <w:rPr>
          <w:color w:val="333333"/>
          <w:sz w:val="27"/>
          <w:szCs w:val="27"/>
        </w:rPr>
        <w:t> "О мерах по реализации отдельных положений Федерального закона "О </w:t>
      </w:r>
      <w:proofErr w:type="gramStart"/>
      <w:r>
        <w:rPr>
          <w:color w:val="333333"/>
          <w:sz w:val="27"/>
          <w:szCs w:val="27"/>
        </w:rPr>
        <w:t>контроле за</w:t>
      </w:r>
      <w:proofErr w:type="gramEnd"/>
      <w:r>
        <w:rPr>
          <w:color w:val="333333"/>
          <w:sz w:val="27"/>
          <w:szCs w:val="27"/>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в подпункте "а" пункта 1:</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четвертого, седьмого и восьмого слова "включенные в перечни, установленные нормативными правовыми актами Российской Федерации</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подпункте "а" пункта 2:</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w:t>
      </w:r>
      <w:proofErr w:type="gramStart"/>
      <w:r>
        <w:rPr>
          <w:color w:val="333333"/>
          <w:sz w:val="27"/>
          <w:szCs w:val="27"/>
        </w:rPr>
        <w:t>,"</w:t>
      </w:r>
      <w:proofErr w:type="gramEnd"/>
      <w:r>
        <w:rPr>
          <w:color w:val="333333"/>
          <w:sz w:val="27"/>
          <w:szCs w:val="27"/>
        </w:rPr>
        <w:t xml:space="preserve"> исключить;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w:t>
      </w:r>
      <w:r>
        <w:rPr>
          <w:rStyle w:val="w9"/>
          <w:color w:val="333333"/>
          <w:sz w:val="17"/>
          <w:szCs w:val="17"/>
        </w:rPr>
        <w:t>1</w:t>
      </w:r>
      <w:r>
        <w:rPr>
          <w:color w:val="333333"/>
          <w:sz w:val="27"/>
          <w:szCs w:val="27"/>
        </w:rPr>
        <w:t> следующего содержания:</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color w:val="333333"/>
          <w:sz w:val="27"/>
          <w:szCs w:val="27"/>
        </w:rPr>
        <w:t>.".</w:t>
      </w:r>
      <w:proofErr w:type="gramEnd"/>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Признать утратившими силу:</w:t>
      </w:r>
    </w:p>
    <w:p w:rsidR="0024113A" w:rsidRDefault="0024113A" w:rsidP="0024113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Указ Президента Российской Федерации </w:t>
      </w:r>
      <w:hyperlink r:id="rId18" w:tgtFrame="contents" w:history="1">
        <w:r>
          <w:rPr>
            <w:rStyle w:val="cmd"/>
            <w:color w:val="1111EE"/>
            <w:sz w:val="27"/>
            <w:szCs w:val="27"/>
            <w:u w:val="single"/>
          </w:rPr>
          <w:t>от 18 мая 2009 г. № 561</w:t>
        </w:r>
      </w:hyperlink>
      <w:r>
        <w:rPr>
          <w:color w:val="333333"/>
          <w:sz w:val="27"/>
          <w:szCs w:val="27"/>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w:t>
      </w:r>
      <w:proofErr w:type="gramEnd"/>
      <w:r>
        <w:rPr>
          <w:color w:val="333333"/>
          <w:sz w:val="27"/>
          <w:szCs w:val="27"/>
        </w:rPr>
        <w:t xml:space="preserve"> </w:t>
      </w:r>
      <w:proofErr w:type="gramStart"/>
      <w:r>
        <w:rPr>
          <w:color w:val="333333"/>
          <w:sz w:val="27"/>
          <w:szCs w:val="27"/>
        </w:rPr>
        <w:t>Российской Федерации, 2009, № 21, ст. 2546);</w:t>
      </w:r>
      <w:proofErr w:type="gramEnd"/>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20 приложения № 1 к Указу Президента Российской Федерации </w:t>
      </w:r>
      <w:hyperlink r:id="rId19" w:tgtFrame="contents" w:history="1">
        <w:r>
          <w:rPr>
            <w:rStyle w:val="cmd"/>
            <w:color w:val="1111EE"/>
            <w:sz w:val="27"/>
            <w:szCs w:val="27"/>
            <w:u w:val="single"/>
          </w:rPr>
          <w:t>от 12 января 2010 г. № 59</w:t>
        </w:r>
      </w:hyperlink>
      <w:r>
        <w:rPr>
          <w:color w:val="333333"/>
          <w:sz w:val="27"/>
          <w:szCs w:val="27"/>
        </w:rPr>
        <w:t>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w:t>
      </w:r>
      <w:r>
        <w:rPr>
          <w:color w:val="333333"/>
          <w:sz w:val="27"/>
          <w:szCs w:val="27"/>
        </w:rPr>
        <w:lastRenderedPageBreak/>
        <w:t>замещение которых</w:t>
      </w:r>
      <w:proofErr w:type="gramEnd"/>
      <w:r>
        <w:rPr>
          <w:color w:val="333333"/>
          <w:sz w:val="27"/>
          <w:szCs w:val="27"/>
        </w:rPr>
        <w:t xml:space="preserve">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7. Руководителям органов и организаций:</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принять иные меры по реализации настоящего Указа.</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8. </w:t>
      </w:r>
      <w:proofErr w:type="gramStart"/>
      <w:r>
        <w:rPr>
          <w:color w:val="333333"/>
          <w:sz w:val="27"/>
          <w:szCs w:val="27"/>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color w:val="333333"/>
          <w:sz w:val="27"/>
          <w:szCs w:val="27"/>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официального опубликования.</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8 июля 2013 года</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613</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УТВЕРЖДЕН </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8 июля 2013 г. № </w:t>
      </w:r>
      <w:r>
        <w:rPr>
          <w:rStyle w:val="bookmark"/>
          <w:color w:val="333333"/>
          <w:sz w:val="27"/>
          <w:szCs w:val="27"/>
          <w:shd w:val="clear" w:color="auto" w:fill="FFD800"/>
        </w:rPr>
        <w:t>613</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t"/>
        <w:shd w:val="clear" w:color="auto" w:fill="FFFFFF"/>
        <w:spacing w:before="90" w:beforeAutospacing="0" w:after="90" w:afterAutospacing="0"/>
        <w:ind w:left="675" w:right="675"/>
        <w:jc w:val="center"/>
        <w:rPr>
          <w:b/>
          <w:bCs/>
          <w:color w:val="333333"/>
          <w:sz w:val="27"/>
          <w:szCs w:val="27"/>
        </w:rPr>
      </w:pPr>
      <w:proofErr w:type="gramStart"/>
      <w:r>
        <w:rPr>
          <w:rStyle w:val="edx"/>
          <w:b/>
          <w:bCs/>
          <w:color w:val="1111EE"/>
          <w:sz w:val="27"/>
          <w:szCs w:val="27"/>
          <w:shd w:val="clear" w:color="auto" w:fill="F0F0F0"/>
        </w:rPr>
        <w:t>ПОРЯДОК</w:t>
      </w:r>
      <w:r>
        <w:rPr>
          <w:b/>
          <w:bCs/>
          <w:color w:val="1111EE"/>
          <w:sz w:val="27"/>
          <w:szCs w:val="27"/>
          <w:shd w:val="clear" w:color="auto" w:fill="F0F0F0"/>
        </w:rPr>
        <w:br/>
      </w:r>
      <w:r>
        <w:rPr>
          <w:rStyle w:val="edx"/>
          <w:b/>
          <w:bCs/>
          <w:color w:val="1111EE"/>
          <w:sz w:val="27"/>
          <w:szCs w:val="27"/>
          <w:shd w:val="clear" w:color="auto" w:fill="F0F0F0"/>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w:t>
      </w:r>
      <w:proofErr w:type="gramEnd"/>
      <w:r>
        <w:rPr>
          <w:rStyle w:val="edx"/>
          <w:b/>
          <w:bCs/>
          <w:color w:val="1111EE"/>
          <w:sz w:val="27"/>
          <w:szCs w:val="27"/>
          <w:shd w:val="clear" w:color="auto" w:fill="F0F0F0"/>
        </w:rPr>
        <w:t xml:space="preserve"> опубликования</w:t>
      </w:r>
    </w:p>
    <w:p w:rsidR="0024113A" w:rsidRDefault="0024113A" w:rsidP="0024113A">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(Наименование в редакции Указа Президента Российской Федерации </w:t>
      </w:r>
      <w:hyperlink r:id="rId20"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1"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22"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23"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26"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25.08.2022 № 574</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Настоящим порядком устанавливаются обязанности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 </w:t>
      </w:r>
      <w:r>
        <w:rPr>
          <w:color w:val="333333"/>
          <w:sz w:val="27"/>
          <w:szCs w:val="27"/>
        </w:rPr>
        <w:t>органов государственной власти субъектов Российской Федерации, Центрального банка Российской Федерации, </w:t>
      </w:r>
      <w:r>
        <w:rPr>
          <w:rStyle w:val="ed"/>
          <w:color w:val="1111EE"/>
          <w:sz w:val="27"/>
          <w:szCs w:val="27"/>
        </w:rPr>
        <w:t>государственных внебюджетных фондов, государственных</w:t>
      </w:r>
      <w:proofErr w:type="gramEnd"/>
      <w:r>
        <w:rPr>
          <w:rStyle w:val="ed"/>
          <w:color w:val="1111EE"/>
          <w:sz w:val="27"/>
          <w:szCs w:val="27"/>
        </w:rPr>
        <w:t xml:space="preserve"> </w:t>
      </w:r>
      <w:proofErr w:type="gramStart"/>
      <w:r>
        <w:rPr>
          <w:rStyle w:val="ed"/>
          <w:color w:val="1111EE"/>
          <w:sz w:val="27"/>
          <w:szCs w:val="27"/>
        </w:rPr>
        <w:t>корпораций (компаний), иных организаций, созданных на основании федеральных законов, публично-правовых компаний</w:t>
      </w:r>
      <w:r>
        <w:rPr>
          <w:color w:val="333333"/>
          <w:sz w:val="27"/>
          <w:szCs w:val="27"/>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rPr>
          <w:color w:val="333333"/>
          <w:sz w:val="27"/>
          <w:szCs w:val="27"/>
        </w:rPr>
        <w:t xml:space="preserve"> с их запросами, если федеральными законами не установлен иной порядок размещения указанных сведений и (или) </w:t>
      </w:r>
      <w:r>
        <w:rPr>
          <w:color w:val="333333"/>
          <w:sz w:val="27"/>
          <w:szCs w:val="27"/>
        </w:rPr>
        <w:lastRenderedPageBreak/>
        <w:t>их предоставления общероссийским средствам массовой информации для опубликования.</w:t>
      </w:r>
      <w:r>
        <w:rPr>
          <w:rStyle w:val="markx"/>
          <w:i/>
          <w:iCs/>
          <w:color w:val="1111EE"/>
          <w:sz w:val="27"/>
          <w:szCs w:val="27"/>
          <w:shd w:val="clear" w:color="auto" w:fill="F0F0F0"/>
        </w:rPr>
        <w:t> (В редакции указов Президента Российской Федерации </w:t>
      </w:r>
      <w:hyperlink r:id="rId29"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декларированный годовой доход служащего (работника), его супруги (супруга) и несовершеннолетних детей;</w:t>
      </w:r>
    </w:p>
    <w:p w:rsidR="0024113A" w:rsidRDefault="0024113A" w:rsidP="0024113A">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Pr>
          <w:rStyle w:val="ed"/>
          <w:color w:val="1111EE"/>
          <w:sz w:val="27"/>
          <w:szCs w:val="27"/>
        </w:rPr>
        <w:t xml:space="preserve"> отчетному периоду. </w:t>
      </w:r>
      <w:r>
        <w:rPr>
          <w:rStyle w:val="mark"/>
          <w:i/>
          <w:iCs/>
          <w:color w:val="1111EE"/>
          <w:sz w:val="27"/>
          <w:szCs w:val="27"/>
        </w:rPr>
        <w:t>(В редакции Указа Президента Российской Федерации </w:t>
      </w:r>
      <w:hyperlink r:id="rId34" w:tgtFrame="contents" w:history="1">
        <w:r>
          <w:rPr>
            <w:rStyle w:val="a4"/>
            <w:color w:val="1C1CD6"/>
            <w:sz w:val="27"/>
            <w:szCs w:val="27"/>
          </w:rPr>
          <w:t>от 10.12.2020 № 778</w:t>
        </w:r>
      </w:hyperlink>
      <w:r>
        <w:rPr>
          <w:rStyle w:val="mark"/>
          <w:i/>
          <w:iCs/>
          <w:color w:val="1111EE"/>
          <w:sz w:val="27"/>
          <w:szCs w:val="27"/>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4113A" w:rsidRDefault="0024113A" w:rsidP="0024113A">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данные, позволяющие определить местонахождение объектов недвижимого имущества, принадлежащих служащему (работнику), его супруге </w:t>
      </w:r>
      <w:r>
        <w:rPr>
          <w:color w:val="333333"/>
          <w:sz w:val="27"/>
          <w:szCs w:val="27"/>
        </w:rPr>
        <w:lastRenderedPageBreak/>
        <w:t>(супругу), детям, иным членам семьи на праве собственности или находящихся в их пользовании;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информацию, отнесенную к государственной тайне или являющуюся конфиденциальной.</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color w:val="333333"/>
          <w:sz w:val="27"/>
          <w:szCs w:val="27"/>
        </w:rPr>
        <w:t xml:space="preserve"> официальном </w:t>
      </w:r>
      <w:proofErr w:type="gramStart"/>
      <w:r>
        <w:rPr>
          <w:color w:val="333333"/>
          <w:sz w:val="27"/>
          <w:szCs w:val="27"/>
        </w:rPr>
        <w:t>сайте</w:t>
      </w:r>
      <w:proofErr w:type="gramEnd"/>
      <w:r>
        <w:rPr>
          <w:color w:val="333333"/>
          <w:sz w:val="27"/>
          <w:szCs w:val="27"/>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1111EE"/>
          <w:sz w:val="27"/>
          <w:szCs w:val="27"/>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
          <w:i/>
          <w:iCs/>
          <w:color w:val="1111EE"/>
          <w:sz w:val="27"/>
          <w:szCs w:val="27"/>
        </w:rPr>
        <w:t> (В редакции указов Президента Российской Федерации </w:t>
      </w:r>
      <w:hyperlink r:id="rId35" w:tgtFrame="contents" w:history="1">
        <w:r>
          <w:rPr>
            <w:rStyle w:val="a4"/>
            <w:color w:val="1C1CD6"/>
            <w:sz w:val="27"/>
            <w:szCs w:val="27"/>
          </w:rPr>
          <w:t>от 03.12.2013 № 878</w:t>
        </w:r>
      </w:hyperlink>
      <w:r>
        <w:rPr>
          <w:rStyle w:val="mark"/>
          <w:i/>
          <w:iCs/>
          <w:color w:val="1111EE"/>
          <w:sz w:val="27"/>
          <w:szCs w:val="27"/>
        </w:rPr>
        <w:t>, </w:t>
      </w:r>
      <w:hyperlink r:id="rId36" w:tgtFrame="contents" w:history="1">
        <w:r>
          <w:rPr>
            <w:rStyle w:val="a4"/>
            <w:color w:val="1C1CD6"/>
            <w:sz w:val="27"/>
            <w:szCs w:val="27"/>
          </w:rPr>
          <w:t>от 26.06.2023 № 474</w:t>
        </w:r>
      </w:hyperlink>
      <w:r>
        <w:rPr>
          <w:rStyle w:val="mark"/>
          <w:i/>
          <w:iCs/>
          <w:color w:val="1111EE"/>
          <w:sz w:val="27"/>
          <w:szCs w:val="27"/>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proofErr w:type="gramStart"/>
      <w:r>
        <w:rPr>
          <w:color w:val="333333"/>
          <w:sz w:val="27"/>
          <w:szCs w:val="27"/>
        </w:rPr>
        <w:t>представленных</w:t>
      </w:r>
      <w:proofErr w:type="gramEnd"/>
      <w:r>
        <w:rPr>
          <w:color w:val="333333"/>
          <w:sz w:val="27"/>
          <w:szCs w:val="27"/>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б</w:t>
      </w:r>
      <w:proofErr w:type="gramStart"/>
      <w:r>
        <w:rPr>
          <w:rStyle w:val="w9"/>
          <w:color w:val="1111EE"/>
          <w:sz w:val="17"/>
          <w:szCs w:val="17"/>
          <w:shd w:val="clear" w:color="auto" w:fill="F0F0F0"/>
        </w:rPr>
        <w:t>1</w:t>
      </w:r>
      <w:proofErr w:type="gramEnd"/>
      <w:r>
        <w:rPr>
          <w:rStyle w:val="edx"/>
          <w:color w:val="1111EE"/>
          <w:sz w:val="27"/>
          <w:szCs w:val="27"/>
          <w:shd w:val="clear" w:color="auto" w:fill="F0F0F0"/>
        </w:rPr>
        <w:t>)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r>
        <w:rPr>
          <w:rStyle w:val="mark"/>
          <w:i/>
          <w:iCs/>
          <w:color w:val="1111EE"/>
          <w:sz w:val="27"/>
          <w:szCs w:val="27"/>
        </w:rPr>
        <w:t> (Дополнение подпунктом - Указ Президента Российской Федерации </w:t>
      </w:r>
      <w:hyperlink r:id="rId37" w:tgtFrame="contents" w:history="1">
        <w:r>
          <w:rPr>
            <w:rStyle w:val="a4"/>
            <w:color w:val="1C1CD6"/>
            <w:sz w:val="27"/>
            <w:szCs w:val="27"/>
          </w:rPr>
          <w:t>от 27.06.2022 № 404</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38"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 xml:space="preserve">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w:t>
      </w:r>
      <w:r>
        <w:rPr>
          <w:rStyle w:val="ed"/>
          <w:color w:val="1111EE"/>
          <w:sz w:val="27"/>
          <w:szCs w:val="27"/>
        </w:rPr>
        <w:lastRenderedPageBreak/>
        <w:t>субъектов Российской Федерации; </w:t>
      </w:r>
      <w:r>
        <w:rPr>
          <w:rStyle w:val="mark"/>
          <w:i/>
          <w:iCs/>
          <w:color w:val="1111EE"/>
          <w:sz w:val="27"/>
          <w:szCs w:val="27"/>
        </w:rPr>
        <w:t>(В редакции  Указа Президента Российской Федерации </w:t>
      </w:r>
      <w:hyperlink r:id="rId39" w:tgtFrame="contents" w:history="1">
        <w:r>
          <w:rPr>
            <w:rStyle w:val="a4"/>
            <w:color w:val="1C1CD6"/>
            <w:sz w:val="27"/>
            <w:szCs w:val="27"/>
          </w:rPr>
          <w:t>от 25.08.2022 № 574</w:t>
        </w:r>
      </w:hyperlink>
      <w:r>
        <w:rPr>
          <w:rStyle w:val="mark"/>
          <w:i/>
          <w:iCs/>
          <w:color w:val="1111EE"/>
          <w:sz w:val="27"/>
          <w:szCs w:val="27"/>
        </w:rPr>
        <w:t>)</w:t>
      </w:r>
      <w:proofErr w:type="gramEnd"/>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представленных работниками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обеспечивается указанными фондами, корпорациями (компаниями) и иными организациями. </w:t>
      </w:r>
      <w:r>
        <w:rPr>
          <w:rStyle w:val="mark"/>
          <w:i/>
          <w:iCs/>
          <w:color w:val="1111EE"/>
          <w:sz w:val="27"/>
          <w:szCs w:val="27"/>
        </w:rPr>
        <w:t>(В редакции  Указа Президента Российской Федерации </w:t>
      </w:r>
      <w:hyperlink r:id="rId40" w:tgtFrame="contents" w:history="1">
        <w:r>
          <w:rPr>
            <w:rStyle w:val="a4"/>
            <w:color w:val="1C1CD6"/>
            <w:sz w:val="27"/>
            <w:szCs w:val="27"/>
          </w:rPr>
          <w:t>от 25.08.2022 № 574</w:t>
        </w:r>
      </w:hyperlink>
      <w:r>
        <w:rPr>
          <w:rStyle w:val="mark"/>
          <w:i/>
          <w:iCs/>
          <w:color w:val="1111EE"/>
          <w:sz w:val="27"/>
          <w:szCs w:val="27"/>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w:t>
      </w:r>
      <w:proofErr w:type="gramStart"/>
      <w:r>
        <w:rPr>
          <w:rStyle w:val="ed"/>
          <w:color w:val="1111EE"/>
          <w:sz w:val="27"/>
          <w:szCs w:val="27"/>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Pr>
          <w:rStyle w:val="ed"/>
          <w:color w:val="1111EE"/>
          <w:sz w:val="27"/>
          <w:szCs w:val="27"/>
        </w:rPr>
        <w:t xml:space="preserve"> </w:t>
      </w:r>
      <w:proofErr w:type="gramStart"/>
      <w:r>
        <w:rPr>
          <w:rStyle w:val="ed"/>
          <w:color w:val="1111EE"/>
          <w:sz w:val="27"/>
          <w:szCs w:val="27"/>
        </w:rPr>
        <w:t>сайтах</w:t>
      </w:r>
      <w:proofErr w:type="gramEnd"/>
      <w:r>
        <w:rPr>
          <w:rStyle w:val="ed"/>
          <w:color w:val="1111EE"/>
          <w:sz w:val="27"/>
          <w:szCs w:val="27"/>
        </w:rPr>
        <w:t xml:space="preserve"> указанных организаций. </w:t>
      </w:r>
      <w:proofErr w:type="gramStart"/>
      <w:r>
        <w:rPr>
          <w:rStyle w:val="ed"/>
          <w:color w:val="1111EE"/>
          <w:sz w:val="27"/>
          <w:szCs w:val="27"/>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rPr>
          <w:rStyle w:val="ed"/>
          <w:color w:val="1111EE"/>
          <w:sz w:val="27"/>
          <w:szCs w:val="27"/>
        </w:rP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i/>
          <w:iCs/>
          <w:color w:val="1111EE"/>
          <w:sz w:val="27"/>
          <w:szCs w:val="27"/>
        </w:rPr>
        <w:t> (Дополнение пунктом - Указ Президента Российской Федерации </w:t>
      </w:r>
      <w:hyperlink r:id="rId41" w:tgtFrame="contents" w:history="1">
        <w:r>
          <w:rPr>
            <w:rStyle w:val="a4"/>
            <w:color w:val="1C1CD6"/>
            <w:sz w:val="27"/>
            <w:szCs w:val="27"/>
          </w:rPr>
          <w:t>от 23.06.2014 № 453</w:t>
        </w:r>
      </w:hyperlink>
      <w:r>
        <w:rPr>
          <w:rStyle w:val="mark"/>
          <w:i/>
          <w:iCs/>
          <w:color w:val="1111EE"/>
          <w:sz w:val="27"/>
          <w:szCs w:val="27"/>
        </w:rPr>
        <w:t>) (В редакции Указов Президента Российской Федерации </w:t>
      </w:r>
      <w:hyperlink r:id="rId42" w:tgtFrame="contents" w:history="1">
        <w:r>
          <w:rPr>
            <w:rStyle w:val="a4"/>
            <w:color w:val="1C1CD6"/>
            <w:sz w:val="27"/>
            <w:szCs w:val="27"/>
          </w:rPr>
          <w:t>от 15.07.2015  № 364</w:t>
        </w:r>
      </w:hyperlink>
      <w:r>
        <w:rPr>
          <w:rStyle w:val="mark"/>
          <w:i/>
          <w:iCs/>
          <w:color w:val="1111EE"/>
          <w:sz w:val="27"/>
          <w:szCs w:val="27"/>
        </w:rPr>
        <w:t>, </w:t>
      </w:r>
      <w:hyperlink r:id="rId43" w:tgtFrame="contents" w:history="1">
        <w:r>
          <w:rPr>
            <w:rStyle w:val="a4"/>
            <w:color w:val="1C1CD6"/>
            <w:sz w:val="27"/>
            <w:szCs w:val="27"/>
          </w:rPr>
          <w:t>от 25.08.2022 № 574</w:t>
        </w:r>
      </w:hyperlink>
      <w:r>
        <w:rPr>
          <w:rStyle w:val="mark"/>
          <w:i/>
          <w:iCs/>
          <w:color w:val="1111EE"/>
          <w:sz w:val="27"/>
          <w:szCs w:val="27"/>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rStyle w:val="ed"/>
          <w:color w:val="1111EE"/>
          <w:sz w:val="27"/>
          <w:szCs w:val="27"/>
        </w:rPr>
        <w:t>Управление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подразделение Аппарата Правительства Российской Федерации, определяемое Правительством Российской Федерации, </w:t>
      </w:r>
      <w:r>
        <w:rPr>
          <w:rStyle w:val="ed"/>
          <w:color w:val="1111EE"/>
          <w:sz w:val="27"/>
          <w:szCs w:val="27"/>
        </w:rPr>
        <w:t>федеральные государственные органы, </w:t>
      </w:r>
      <w:r>
        <w:rPr>
          <w:rStyle w:val="edx"/>
          <w:color w:val="1111EE"/>
          <w:sz w:val="27"/>
          <w:szCs w:val="27"/>
          <w:shd w:val="clear" w:color="auto" w:fill="F0F0F0"/>
        </w:rPr>
        <w:t>органы публичной власти федеральной территории "Сириус", контрольно-счетная палата федеральной территории "Сириус"</w:t>
      </w:r>
      <w:r>
        <w:rPr>
          <w:rStyle w:val="ed"/>
          <w:color w:val="1111EE"/>
          <w:sz w:val="27"/>
          <w:szCs w:val="27"/>
        </w:rPr>
        <w:t xml:space="preserve"> и территориальная избирательная </w:t>
      </w:r>
      <w:r>
        <w:rPr>
          <w:rStyle w:val="ed"/>
          <w:color w:val="1111EE"/>
          <w:sz w:val="27"/>
          <w:szCs w:val="27"/>
        </w:rPr>
        <w:lastRenderedPageBreak/>
        <w:t>комиссия федеральной территории "Сириус",</w:t>
      </w:r>
      <w:r>
        <w:rPr>
          <w:color w:val="333333"/>
          <w:sz w:val="27"/>
          <w:szCs w:val="27"/>
        </w:rPr>
        <w:t> органы государственной власти субъектов Российской Федерации, Центральный банк Российской Федерации, </w:t>
      </w:r>
      <w:r>
        <w:rPr>
          <w:rStyle w:val="ed"/>
          <w:color w:val="1111EE"/>
          <w:sz w:val="27"/>
          <w:szCs w:val="27"/>
        </w:rPr>
        <w:t>государственные внебюджетные фонды, государственные корпорации (компании), иные организации</w:t>
      </w:r>
      <w:proofErr w:type="gramEnd"/>
      <w:r>
        <w:rPr>
          <w:rStyle w:val="ed"/>
          <w:color w:val="1111EE"/>
          <w:sz w:val="27"/>
          <w:szCs w:val="27"/>
        </w:rPr>
        <w:t>, созданные на основании федеральных законов, публично-правовые компании</w:t>
      </w:r>
      <w:r>
        <w:rPr>
          <w:color w:val="333333"/>
          <w:sz w:val="27"/>
          <w:szCs w:val="27"/>
        </w:rPr>
        <w:t>: </w:t>
      </w:r>
      <w:r>
        <w:rPr>
          <w:rStyle w:val="markx"/>
          <w:i/>
          <w:iCs/>
          <w:color w:val="1111EE"/>
          <w:sz w:val="27"/>
          <w:szCs w:val="27"/>
          <w:shd w:val="clear" w:color="auto" w:fill="F0F0F0"/>
        </w:rPr>
        <w:t> (В редакции указов Президента Российской Федерации </w:t>
      </w:r>
      <w:hyperlink r:id="rId44"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5"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46"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4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48"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Федеральные государственные служащие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1111EE"/>
          <w:sz w:val="27"/>
          <w:szCs w:val="27"/>
        </w:rPr>
        <w:t>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служащие (работники) Центрального банка Российской Федерации, </w:t>
      </w:r>
      <w:r>
        <w:rPr>
          <w:rStyle w:val="ed"/>
          <w:color w:val="1111EE"/>
          <w:sz w:val="27"/>
          <w:szCs w:val="27"/>
        </w:rPr>
        <w:t>государственных</w:t>
      </w:r>
      <w:proofErr w:type="gramEnd"/>
      <w:r>
        <w:rPr>
          <w:rStyle w:val="ed"/>
          <w:color w:val="1111EE"/>
          <w:sz w:val="27"/>
          <w:szCs w:val="27"/>
        </w:rPr>
        <w:t xml:space="preserve"> </w:t>
      </w:r>
      <w:proofErr w:type="gramStart"/>
      <w:r>
        <w:rPr>
          <w:rStyle w:val="ed"/>
          <w:color w:val="1111EE"/>
          <w:sz w:val="27"/>
          <w:szCs w:val="27"/>
        </w:rPr>
        <w:t>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w:t>
      </w:r>
      <w:proofErr w:type="gramEnd"/>
      <w:r>
        <w:rPr>
          <w:color w:val="333333"/>
          <w:sz w:val="27"/>
          <w:szCs w:val="27"/>
        </w:rPr>
        <w:t xml:space="preserve"> </w:t>
      </w:r>
      <w:proofErr w:type="gramStart"/>
      <w:r>
        <w:rPr>
          <w:color w:val="333333"/>
          <w:sz w:val="27"/>
          <w:szCs w:val="27"/>
        </w:rPr>
        <w:t>являющихся</w:t>
      </w:r>
      <w:proofErr w:type="gramEnd"/>
      <w:r>
        <w:rPr>
          <w:color w:val="333333"/>
          <w:sz w:val="27"/>
          <w:szCs w:val="27"/>
        </w:rPr>
        <w:t xml:space="preserve"> конфиденциальными. </w:t>
      </w:r>
      <w:r>
        <w:rPr>
          <w:rStyle w:val="markx"/>
          <w:i/>
          <w:iCs/>
          <w:color w:val="1111EE"/>
          <w:sz w:val="27"/>
          <w:szCs w:val="27"/>
          <w:shd w:val="clear" w:color="auto" w:fill="F0F0F0"/>
        </w:rPr>
        <w:t> (В редакции указов Президента Российской Федерации </w:t>
      </w:r>
      <w:hyperlink r:id="rId49"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50"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51"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5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53"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4113A" w:rsidRDefault="0024113A" w:rsidP="0024113A">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w:t>
      </w:r>
    </w:p>
    <w:p w:rsidR="00647346" w:rsidRDefault="00647346"/>
    <w:sectPr w:rsidR="00647346" w:rsidSect="00647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13A"/>
    <w:rsid w:val="0024113A"/>
    <w:rsid w:val="00647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41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1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41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4113A"/>
  </w:style>
  <w:style w:type="character" w:customStyle="1" w:styleId="cmd">
    <w:name w:val="cmd"/>
    <w:basedOn w:val="a0"/>
    <w:rsid w:val="0024113A"/>
  </w:style>
  <w:style w:type="character" w:styleId="a4">
    <w:name w:val="Hyperlink"/>
    <w:basedOn w:val="a0"/>
    <w:uiPriority w:val="99"/>
    <w:semiHidden/>
    <w:unhideWhenUsed/>
    <w:rsid w:val="0024113A"/>
    <w:rPr>
      <w:color w:val="0000FF"/>
      <w:u w:val="single"/>
    </w:rPr>
  </w:style>
  <w:style w:type="character" w:customStyle="1" w:styleId="edx">
    <w:name w:val="edx"/>
    <w:basedOn w:val="a0"/>
    <w:rsid w:val="0024113A"/>
  </w:style>
  <w:style w:type="character" w:customStyle="1" w:styleId="ed">
    <w:name w:val="ed"/>
    <w:basedOn w:val="a0"/>
    <w:rsid w:val="0024113A"/>
  </w:style>
  <w:style w:type="character" w:customStyle="1" w:styleId="w9">
    <w:name w:val="w9"/>
    <w:basedOn w:val="a0"/>
    <w:rsid w:val="0024113A"/>
  </w:style>
  <w:style w:type="paragraph" w:customStyle="1" w:styleId="i">
    <w:name w:val="i"/>
    <w:basedOn w:val="a"/>
    <w:rsid w:val="00241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24113A"/>
  </w:style>
  <w:style w:type="paragraph" w:customStyle="1" w:styleId="s">
    <w:name w:val="s"/>
    <w:basedOn w:val="a"/>
    <w:rsid w:val="00241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241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4113A"/>
  </w:style>
</w:styles>
</file>

<file path=word/webSettings.xml><?xml version="1.0" encoding="utf-8"?>
<w:webSettings xmlns:r="http://schemas.openxmlformats.org/officeDocument/2006/relationships" xmlns:w="http://schemas.openxmlformats.org/wordprocessingml/2006/main">
  <w:divs>
    <w:div w:id="8678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6580&amp;backlink=1&amp;&amp;nd=603116169" TargetMode="External"/><Relationship Id="rId18" Type="http://schemas.openxmlformats.org/officeDocument/2006/relationships/hyperlink" Target="http://pravo.gov.ru/proxy/ips/?docbody=&amp;prevDoc=102166580&amp;backlink=1&amp;&amp;nd=102129671" TargetMode="External"/><Relationship Id="rId26" Type="http://schemas.openxmlformats.org/officeDocument/2006/relationships/hyperlink" Target="http://pravo.gov.ru/proxy/ips/?docbody=&amp;prevDoc=102166580&amp;backlink=1&amp;&amp;nd=603212215" TargetMode="External"/><Relationship Id="rId39" Type="http://schemas.openxmlformats.org/officeDocument/2006/relationships/hyperlink" Target="http://pravo.gov.ru/proxy/ips/?docbody=&amp;prevDoc=102166580&amp;backlink=1&amp;&amp;nd=603212215" TargetMode="External"/><Relationship Id="rId21" Type="http://schemas.openxmlformats.org/officeDocument/2006/relationships/hyperlink" Target="http://pravo.gov.ru/proxy/ips/?docbody=&amp;prevDoc=102166580&amp;backlink=1&amp;&amp;nd=102169522" TargetMode="External"/><Relationship Id="rId34" Type="http://schemas.openxmlformats.org/officeDocument/2006/relationships/hyperlink" Target="http://pravo.gov.ru/proxy/ips/?docbody=&amp;prevDoc=102166580&amp;backlink=1&amp;&amp;nd=102935479" TargetMode="External"/><Relationship Id="rId42" Type="http://schemas.openxmlformats.org/officeDocument/2006/relationships/hyperlink" Target="http://pravo.gov.ru/proxy/ips/?docbody=&amp;prevDoc=102166580&amp;backlink=1&amp;&amp;nd=102375996" TargetMode="External"/><Relationship Id="rId47" Type="http://schemas.openxmlformats.org/officeDocument/2006/relationships/hyperlink" Target="http://pravo.gov.ru/proxy/ips/?docbody=&amp;prevDoc=102166580&amp;backlink=1&amp;&amp;nd=605649652" TargetMode="External"/><Relationship Id="rId50" Type="http://schemas.openxmlformats.org/officeDocument/2006/relationships/hyperlink" Target="http://pravo.gov.ru/proxy/ips/?docbody=&amp;prevDoc=102166580&amp;backlink=1&amp;&amp;nd=603116169" TargetMode="External"/><Relationship Id="rId55" Type="http://schemas.openxmlformats.org/officeDocument/2006/relationships/theme" Target="theme/theme1.xml"/><Relationship Id="rId7" Type="http://schemas.openxmlformats.org/officeDocument/2006/relationships/hyperlink" Target="http://pravo.gov.ru/proxy/ips/?docbody=&amp;prevDoc=102166580&amp;backlink=1&amp;&amp;nd=102935479" TargetMode="External"/><Relationship Id="rId12" Type="http://schemas.openxmlformats.org/officeDocument/2006/relationships/hyperlink" Target="http://pravo.gov.ru/proxy/ips/?docbody=&amp;prevDoc=102166580&amp;backlink=1&amp;&amp;nd=102126657" TargetMode="External"/><Relationship Id="rId17" Type="http://schemas.openxmlformats.org/officeDocument/2006/relationships/hyperlink" Target="http://pravo.gov.ru/proxy/ips/?docbody=&amp;prevDoc=102166580&amp;backlink=1&amp;&amp;nd=102164305" TargetMode="External"/><Relationship Id="rId25" Type="http://schemas.openxmlformats.org/officeDocument/2006/relationships/hyperlink" Target="http://pravo.gov.ru/proxy/ips/?docbody=&amp;prevDoc=102166580&amp;backlink=1&amp;&amp;nd=603116169" TargetMode="External"/><Relationship Id="rId33" Type="http://schemas.openxmlformats.org/officeDocument/2006/relationships/hyperlink" Target="http://pravo.gov.ru/proxy/ips/?docbody=&amp;prevDoc=102166580&amp;backlink=1&amp;&amp;nd=606023548" TargetMode="External"/><Relationship Id="rId38" Type="http://schemas.openxmlformats.org/officeDocument/2006/relationships/hyperlink" Target="http://pravo.gov.ru/proxy/ips/?docbody=&amp;prevDoc=102166580&amp;backlink=1&amp;&amp;nd=606023548" TargetMode="External"/><Relationship Id="rId46" Type="http://schemas.openxmlformats.org/officeDocument/2006/relationships/hyperlink" Target="http://pravo.gov.ru/proxy/ips/?docbody=&amp;prevDoc=102166580&amp;backlink=1&amp;&amp;nd=603212215" TargetMode="External"/><Relationship Id="rId2" Type="http://schemas.openxmlformats.org/officeDocument/2006/relationships/settings" Target="settings.xml"/><Relationship Id="rId16" Type="http://schemas.openxmlformats.org/officeDocument/2006/relationships/hyperlink" Target="http://pravo.gov.ru/proxy/ips/?docbody=&amp;prevDoc=102166580&amp;backlink=1&amp;&amp;nd=102164304" TargetMode="External"/><Relationship Id="rId20" Type="http://schemas.openxmlformats.org/officeDocument/2006/relationships/hyperlink" Target="http://pravo.gov.ru/proxy/ips/?docbody=&amp;prevDoc=102166580&amp;backlink=1&amp;&amp;nd=606023548" TargetMode="External"/><Relationship Id="rId29" Type="http://schemas.openxmlformats.org/officeDocument/2006/relationships/hyperlink" Target="http://pravo.gov.ru/proxy/ips/?docbody=&amp;prevDoc=102166580&amp;backlink=1&amp;&amp;nd=102169522" TargetMode="External"/><Relationship Id="rId41" Type="http://schemas.openxmlformats.org/officeDocument/2006/relationships/hyperlink" Target="http://pravo.gov.ru/proxy/ips/?docbody=&amp;prevDoc=102166580&amp;backlink=1&amp;&amp;nd=10235380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66580&amp;backlink=1&amp;&amp;nd=102375996" TargetMode="External"/><Relationship Id="rId11" Type="http://schemas.openxmlformats.org/officeDocument/2006/relationships/hyperlink" Target="http://pravo.gov.ru/proxy/ips/?docbody=&amp;prevDoc=102166580&amp;backlink=1&amp;&amp;nd=606023548" TargetMode="External"/><Relationship Id="rId24" Type="http://schemas.openxmlformats.org/officeDocument/2006/relationships/hyperlink" Target="http://pravo.gov.ru/proxy/ips/?docbody=&amp;prevDoc=102166580&amp;backlink=1&amp;&amp;nd=102935479" TargetMode="External"/><Relationship Id="rId32" Type="http://schemas.openxmlformats.org/officeDocument/2006/relationships/hyperlink" Target="http://pravo.gov.ru/proxy/ips/?docbody=&amp;prevDoc=102166580&amp;backlink=1&amp;&amp;nd=605649652" TargetMode="External"/><Relationship Id="rId37" Type="http://schemas.openxmlformats.org/officeDocument/2006/relationships/hyperlink" Target="http://pravo.gov.ru/proxy/ips/?docbody=&amp;prevDoc=102166580&amp;backlink=1&amp;&amp;nd=603116169" TargetMode="External"/><Relationship Id="rId40" Type="http://schemas.openxmlformats.org/officeDocument/2006/relationships/hyperlink" Target="http://pravo.gov.ru/proxy/ips/?docbody=&amp;prevDoc=102166580&amp;backlink=1&amp;&amp;nd=603212215" TargetMode="External"/><Relationship Id="rId45" Type="http://schemas.openxmlformats.org/officeDocument/2006/relationships/hyperlink" Target="http://pravo.gov.ru/proxy/ips/?docbody=&amp;prevDoc=102166580&amp;backlink=1&amp;&amp;nd=603116169" TargetMode="External"/><Relationship Id="rId53" Type="http://schemas.openxmlformats.org/officeDocument/2006/relationships/hyperlink" Target="http://pravo.gov.ru/proxy/ips/?docbody=&amp;prevDoc=102166580&amp;backlink=1&amp;&amp;nd=606023548" TargetMode="External"/><Relationship Id="rId5" Type="http://schemas.openxmlformats.org/officeDocument/2006/relationships/hyperlink" Target="http://pravo.gov.ru/proxy/ips/?docbody=&amp;prevDoc=102166580&amp;backlink=1&amp;&amp;nd=102353809" TargetMode="External"/><Relationship Id="rId15" Type="http://schemas.openxmlformats.org/officeDocument/2006/relationships/hyperlink" Target="http://pravo.gov.ru/proxy/ips/?docbody=&amp;prevDoc=102166580&amp;backlink=1&amp;&amp;nd=102145529" TargetMode="External"/><Relationship Id="rId23" Type="http://schemas.openxmlformats.org/officeDocument/2006/relationships/hyperlink" Target="http://pravo.gov.ru/proxy/ips/?docbody=&amp;prevDoc=102166580&amp;backlink=1&amp;&amp;nd=102375996" TargetMode="External"/><Relationship Id="rId28" Type="http://schemas.openxmlformats.org/officeDocument/2006/relationships/hyperlink" Target="http://pravo.gov.ru/proxy/ips/?docbody=&amp;prevDoc=102166580&amp;backlink=1&amp;&amp;nd=606023548" TargetMode="External"/><Relationship Id="rId36" Type="http://schemas.openxmlformats.org/officeDocument/2006/relationships/hyperlink" Target="http://pravo.gov.ru/proxy/ips/?docbody=&amp;prevDoc=102166580&amp;backlink=1&amp;&amp;nd=605649652" TargetMode="External"/><Relationship Id="rId49" Type="http://schemas.openxmlformats.org/officeDocument/2006/relationships/hyperlink" Target="http://pravo.gov.ru/proxy/ips/?docbody=&amp;prevDoc=102166580&amp;backlink=1&amp;&amp;nd=102169522" TargetMode="External"/><Relationship Id="rId10" Type="http://schemas.openxmlformats.org/officeDocument/2006/relationships/hyperlink" Target="http://pravo.gov.ru/proxy/ips/?docbody=&amp;prevDoc=102166580&amp;backlink=1&amp;&amp;nd=605649652" TargetMode="External"/><Relationship Id="rId19" Type="http://schemas.openxmlformats.org/officeDocument/2006/relationships/hyperlink" Target="http://pravo.gov.ru/proxy/ips/?docbody=&amp;prevDoc=102166580&amp;backlink=1&amp;&amp;nd=102135345" TargetMode="External"/><Relationship Id="rId31" Type="http://schemas.openxmlformats.org/officeDocument/2006/relationships/hyperlink" Target="http://pravo.gov.ru/proxy/ips/?docbody=&amp;prevDoc=102166580&amp;backlink=1&amp;&amp;nd=603212215" TargetMode="External"/><Relationship Id="rId44" Type="http://schemas.openxmlformats.org/officeDocument/2006/relationships/hyperlink" Target="http://pravo.gov.ru/proxy/ips/?docbody=&amp;prevDoc=102166580&amp;backlink=1&amp;&amp;nd=102169522" TargetMode="External"/><Relationship Id="rId52" Type="http://schemas.openxmlformats.org/officeDocument/2006/relationships/hyperlink" Target="http://pravo.gov.ru/proxy/ips/?docbody=&amp;prevDoc=102166580&amp;backlink=1&amp;&amp;nd=605649652" TargetMode="External"/><Relationship Id="rId4" Type="http://schemas.openxmlformats.org/officeDocument/2006/relationships/hyperlink" Target="http://pravo.gov.ru/proxy/ips/?docbody=&amp;prevDoc=102166580&amp;backlink=1&amp;&amp;nd=102169522" TargetMode="External"/><Relationship Id="rId9" Type="http://schemas.openxmlformats.org/officeDocument/2006/relationships/hyperlink" Target="http://pravo.gov.ru/proxy/ips/?docbody=&amp;prevDoc=102166580&amp;backlink=1&amp;&amp;nd=603212215" TargetMode="External"/><Relationship Id="rId14" Type="http://schemas.openxmlformats.org/officeDocument/2006/relationships/hyperlink" Target="http://pravo.gov.ru/proxy/ips/?docbody=&amp;prevDoc=102166580&amp;backlink=1&amp;&amp;nd=606023548" TargetMode="External"/><Relationship Id="rId22" Type="http://schemas.openxmlformats.org/officeDocument/2006/relationships/hyperlink" Target="http://pravo.gov.ru/proxy/ips/?docbody=&amp;prevDoc=102166580&amp;backlink=1&amp;&amp;nd=102353809" TargetMode="External"/><Relationship Id="rId27" Type="http://schemas.openxmlformats.org/officeDocument/2006/relationships/hyperlink" Target="http://pravo.gov.ru/proxy/ips/?docbody=&amp;prevDoc=102166580&amp;backlink=1&amp;&amp;nd=605649652" TargetMode="External"/><Relationship Id="rId30" Type="http://schemas.openxmlformats.org/officeDocument/2006/relationships/hyperlink" Target="http://pravo.gov.ru/proxy/ips/?docbody=&amp;prevDoc=102166580&amp;backlink=1&amp;&amp;nd=603116169" TargetMode="External"/><Relationship Id="rId35" Type="http://schemas.openxmlformats.org/officeDocument/2006/relationships/hyperlink" Target="http://pravo.gov.ru/proxy/ips/?docbody=&amp;prevDoc=102166580&amp;backlink=1&amp;&amp;nd=102169522" TargetMode="External"/><Relationship Id="rId43" Type="http://schemas.openxmlformats.org/officeDocument/2006/relationships/hyperlink" Target="http://pravo.gov.ru/proxy/ips/?docbody=&amp;prevDoc=102166580&amp;backlink=1&amp;&amp;nd=603212215" TargetMode="External"/><Relationship Id="rId48" Type="http://schemas.openxmlformats.org/officeDocument/2006/relationships/hyperlink" Target="http://pravo.gov.ru/proxy/ips/?docbody=&amp;prevDoc=102166580&amp;backlink=1&amp;&amp;nd=606023548" TargetMode="External"/><Relationship Id="rId8" Type="http://schemas.openxmlformats.org/officeDocument/2006/relationships/hyperlink" Target="http://pravo.gov.ru/proxy/ips/?docbody=&amp;prevDoc=102166580&amp;backlink=1&amp;&amp;nd=603116169" TargetMode="External"/><Relationship Id="rId51" Type="http://schemas.openxmlformats.org/officeDocument/2006/relationships/hyperlink" Target="http://pravo.gov.ru/proxy/ips/?docbody=&amp;prevDoc=102166580&amp;backlink=1&amp;&amp;nd=60321221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4151</Words>
  <Characters>23667</Characters>
  <Application>Microsoft Office Word</Application>
  <DocSecurity>0</DocSecurity>
  <Lines>197</Lines>
  <Paragraphs>55</Paragraphs>
  <ScaleCrop>false</ScaleCrop>
  <Company/>
  <LinksUpToDate>false</LinksUpToDate>
  <CharactersWithSpaces>27763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2024-02-13T05:24:00Z</dcterms:created>
  <dcterms:modified xsi:type="dcterms:W3CDTF">2024-02-13T05:26:00Z</dcterms:modified>
</cp:coreProperties>
</file>