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97" w:rsidRDefault="00DA2BEB">
      <w:pPr>
        <w:pStyle w:val="ConsPlusNormal0"/>
        <w:outlineLvl w:val="0"/>
      </w:pPr>
      <w:r>
        <w:t>Зарегистрировано в Минюсте России 24 июня 2019 г. N 55010</w:t>
      </w:r>
    </w:p>
    <w:p w:rsidR="00075397" w:rsidRDefault="0007539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r>
        <w:t>МИНИСТЕРСТВО НАУКИ И ВЫСШЕГО ОБРАЗОВАНИЯ</w:t>
      </w:r>
    </w:p>
    <w:p w:rsidR="00075397" w:rsidRDefault="00DA2BEB">
      <w:pPr>
        <w:pStyle w:val="ConsPlusTitle0"/>
        <w:jc w:val="center"/>
      </w:pPr>
      <w:r>
        <w:t>РОССИЙСКОЙ ФЕДЕРАЦИИ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ПРИКАЗ</w:t>
      </w:r>
    </w:p>
    <w:p w:rsidR="00075397" w:rsidRDefault="00DA2BEB">
      <w:pPr>
        <w:pStyle w:val="ConsPlusTitle0"/>
        <w:jc w:val="center"/>
      </w:pPr>
      <w:r>
        <w:t>от 3 июня 2019 г. N 51н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ОБ УТВЕРЖДЕНИИ ПЕРЕЧНЯ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во исполнение </w:t>
      </w:r>
      <w:hyperlink r:id="rId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&lt;2&gt; приказываю: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2013, N 19, ст. 2306; 2014, N 52, ст. 7542; 2015, N 45, ст. 6204; N 48, ст. 6720; 2017, N 1, ст. 46; 2019, N 6, ст. 463; N 18, ст. 2197.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2015, N 10, ст. 1506; N 29, ст. 4477.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утвердить прилагаемый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DA2BEB">
      <w:pPr>
        <w:pStyle w:val="ConsPlusNormal0"/>
        <w:jc w:val="right"/>
      </w:pPr>
      <w:r>
        <w:t>Министр</w:t>
      </w:r>
    </w:p>
    <w:p w:rsidR="00075397" w:rsidRDefault="00DA2BEB">
      <w:pPr>
        <w:pStyle w:val="ConsPlusNormal0"/>
        <w:jc w:val="right"/>
      </w:pPr>
      <w:r>
        <w:t>М.М.КОТЮКОВ</w:t>
      </w: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jc w:val="right"/>
        <w:outlineLvl w:val="0"/>
      </w:pPr>
      <w:r>
        <w:lastRenderedPageBreak/>
        <w:t>Утвержден</w:t>
      </w:r>
    </w:p>
    <w:p w:rsidR="00075397" w:rsidRDefault="00DA2BEB">
      <w:pPr>
        <w:pStyle w:val="ConsPlusNormal0"/>
        <w:jc w:val="right"/>
      </w:pPr>
      <w:r>
        <w:t>приказом Министерства науки</w:t>
      </w:r>
    </w:p>
    <w:p w:rsidR="00075397" w:rsidRDefault="00DA2BEB">
      <w:pPr>
        <w:pStyle w:val="ConsPlusNormal0"/>
        <w:jc w:val="right"/>
      </w:pPr>
      <w:r>
        <w:t>и высшего образования</w:t>
      </w:r>
    </w:p>
    <w:p w:rsidR="00075397" w:rsidRDefault="00DA2BEB">
      <w:pPr>
        <w:pStyle w:val="ConsPlusNormal0"/>
        <w:jc w:val="right"/>
      </w:pPr>
      <w:r>
        <w:t>Российской Федерации</w:t>
      </w:r>
    </w:p>
    <w:p w:rsidR="00075397" w:rsidRDefault="00DA2BEB">
      <w:pPr>
        <w:pStyle w:val="ConsPlusNormal0"/>
        <w:jc w:val="right"/>
      </w:pPr>
      <w:r>
        <w:t>от 3 июня 2019 г. N 51н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bookmarkStart w:id="0" w:name="P40"/>
      <w:bookmarkEnd w:id="0"/>
      <w:r>
        <w:t>ПЕРЕЧЕНЬ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Руководитель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первый заместитель руководителя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заместитель руководителя &lt;1&gt;.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  <w:bookmarkStart w:id="1" w:name="_GoBack"/>
      <w:bookmarkEnd w:id="1"/>
    </w:p>
    <w:sectPr w:rsidR="00075397" w:rsidSect="003F3E93"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70" w:rsidRDefault="00E02F70">
      <w:r>
        <w:separator/>
      </w:r>
    </w:p>
  </w:endnote>
  <w:endnote w:type="continuationSeparator" w:id="0">
    <w:p w:rsidR="00E02F70" w:rsidRDefault="00E0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97" w:rsidRDefault="00075397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70" w:rsidRDefault="00E02F70">
      <w:r>
        <w:separator/>
      </w:r>
    </w:p>
  </w:footnote>
  <w:footnote w:type="continuationSeparator" w:id="0">
    <w:p w:rsidR="00E02F70" w:rsidRDefault="00E0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5397"/>
    <w:rsid w:val="00075397"/>
    <w:rsid w:val="003F3E93"/>
    <w:rsid w:val="00433734"/>
    <w:rsid w:val="00790BFE"/>
    <w:rsid w:val="00DA2BEB"/>
    <w:rsid w:val="00E0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F3E9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3F3E9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F3E9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F3E9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F3E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3F3E9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F3E9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3F3E9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734"/>
  </w:style>
  <w:style w:type="paragraph" w:styleId="a5">
    <w:name w:val="footer"/>
    <w:basedOn w:val="a"/>
    <w:link w:val="a6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7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27AA63AE03D3B86FC244C699284EF5B9F8646A8B84370909C26A6F42B4CDE6A86350B8EDF30DD81CA730A361001A3C0965490FA4D3CEA45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27AA63AE03D3B86FC244C699284EF599F8046A9BD4370909C26A6F42B4CDE6A86350B8EDF30DB8ECA730A361001A3C0965490FA4D3CEA45x2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КонсультантПлюс Версия 4022.00.55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
(Зарегистрировано в Миню</dc:title>
  <dc:creator>admin</dc:creator>
  <cp:lastModifiedBy>admin</cp:lastModifiedBy>
  <cp:revision>2</cp:revision>
  <dcterms:created xsi:type="dcterms:W3CDTF">2024-02-13T06:55:00Z</dcterms:created>
  <dcterms:modified xsi:type="dcterms:W3CDTF">2024-02-13T06:55:00Z</dcterms:modified>
</cp:coreProperties>
</file>