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3" w:rsidRDefault="00E82D43" w:rsidP="00E82D4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29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29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7"/>
          <w:szCs w:val="27"/>
        </w:rPr>
        <w:t xml:space="preserve"> последнему месту его службы.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82D43" w:rsidRDefault="00E82D43" w:rsidP="00E82D4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E82D43" w:rsidRDefault="00E82D43" w:rsidP="00E82D4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D6A2B" w:rsidRDefault="000D6A2B"/>
    <w:sectPr w:rsidR="000D6A2B" w:rsidSect="000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43"/>
    <w:rsid w:val="000D6A2B"/>
    <w:rsid w:val="00794049"/>
    <w:rsid w:val="00E8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8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82D43"/>
  </w:style>
  <w:style w:type="paragraph" w:customStyle="1" w:styleId="c">
    <w:name w:val="c"/>
    <w:basedOn w:val="a"/>
    <w:rsid w:val="00E8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E82D43"/>
  </w:style>
  <w:style w:type="character" w:customStyle="1" w:styleId="cmd">
    <w:name w:val="cmd"/>
    <w:basedOn w:val="a0"/>
    <w:rsid w:val="00E82D43"/>
  </w:style>
  <w:style w:type="character" w:styleId="a4">
    <w:name w:val="Hyperlink"/>
    <w:basedOn w:val="a0"/>
    <w:uiPriority w:val="99"/>
    <w:semiHidden/>
    <w:unhideWhenUsed/>
    <w:rsid w:val="00E82D43"/>
    <w:rPr>
      <w:color w:val="0000FF"/>
      <w:u w:val="single"/>
    </w:rPr>
  </w:style>
  <w:style w:type="paragraph" w:customStyle="1" w:styleId="i">
    <w:name w:val="i"/>
    <w:basedOn w:val="a"/>
    <w:rsid w:val="00E8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E8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E82D43"/>
  </w:style>
  <w:style w:type="character" w:customStyle="1" w:styleId="w9">
    <w:name w:val="w9"/>
    <w:basedOn w:val="a0"/>
    <w:rsid w:val="00E82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2024-02-13T06:30:00Z</dcterms:created>
  <dcterms:modified xsi:type="dcterms:W3CDTF">2024-02-13T06:30:00Z</dcterms:modified>
</cp:coreProperties>
</file>